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Bonikowska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agatabonikowska@wp.pl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+48662039264 ,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Owczarz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18.09.2018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