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mor</w:t>
      </w:r>
      <w:r w:rsidR="00594BA5">
        <w:rPr>
          <w:sz w:val="20"/>
          <w:szCs w:val="20"/>
          <w:lang w:val="bg-BG"/>
        </w:rPr>
        <w:t xml:space="preserve"> </w:t>
      </w:r>
      <w:r w:rsidRPr="001D0D09">
        <w:rPr>
          <w:sz w:val="20"/>
          <w:szCs w:val="20"/>
        </w:rPr>
        <w:t>Abrutzky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+972548887245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mirilipovezky98@gmail.com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