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Иван  Янев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12.1.2000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+3590899110970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izyanev@gmail.com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