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Емилия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Ханджийска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emiliya.handzhiyska@gmail.com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+359889619798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27.7.1983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