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 do Mar</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Rafael</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+351915451851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234417064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mariadomar.pr@gmail.com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2745-113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20/08/1996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 do Mar Rafael</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