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Lizaveta Tsishchanka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+48661672222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Stefaniia Tsishchanka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Kateryna Loskutova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