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Tiago  Boura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26/12/1988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+351919222024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258732008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tiago.qb8@gmail.com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2845-265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 Benedita Boura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28/11/2020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01/03/2026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Tiago Boura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