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Daniel  Gachevski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10.12.2009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+3590988833313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cabri16109@gmail.com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