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Német Kata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02.03.2026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Német Tünde Réka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19.12.2016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