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Melané</w:t>
      </w:r>
      <w:r w:rsidR="00405CC1">
        <w:t xml:space="preserve"> </w:t>
      </w:r>
      <w:r w:rsidRPr="00405CC1" w:rsidR="00405CC1">
        <w:t>Rademeyer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8608160029080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Louwrens Jacob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Heidi Ann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