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Pavel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Budzko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+351968030576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271190957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pavel.budzko07@gmail.com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4900-858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01/06/1994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18/03/2026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Pavel Budzko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