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Ivaylo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+359889452240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ivko1985@abv.bg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Adelina Kostova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