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20.4.1998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+359899132020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d.m1998d@abv.bg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Радостин Гагов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