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Jorge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Abad Hernandez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73445186E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10/08/2001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+34675905119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jjabadp@gmail.com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Jorge Abad Hernandez </w:t>
      </w:r>
      <w:r w:rsidR="00213D63">
        <w:rPr>
          <w:sz w:val="22"/>
          <w:szCs w:val="22"/>
          <w:lang w:val="en-US"/>
        </w:rPr>
        <w:br/>
        <w:t xml:space="preserve">                                                                                   </w:t>
      </w:r>
      <w:r w:rsidRPr="002F4A70" w:rsidR="002F4A70">
        <w:rPr>
          <w:sz w:val="22"/>
          <w:szCs w:val="22"/>
          <w:lang w:val="en-US"/>
        </w:rPr>
        <w:t>73445186E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