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Андрей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Анистратенко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aaatechnics@gmail.com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+359876103670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21.7.1984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14.7.2018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