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Cristina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Reche Saura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44120972A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31/12/2006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+34635876225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cristinareche2006@gmail.com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Cristina Reche Saura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