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Liudmyla Kiiashko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+48787385950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Roman Kiiashko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Viktor Kiiashko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Veronika Kiiashko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