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Lina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Elkashef</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lillyyy_411@hotmail.com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+201001828242</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04/11/1983</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28311028800844</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Shedwan, Hurghada 2, Egypt Shedwan,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Shedwan,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Youssef</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+201001600014</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Ahmed Youssef Elkashef</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10/03/2013</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Haya Elkashef</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10/03/2013</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Lama Elkashef</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03/09/2015</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Mohamed Elkashef</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18/07/2017</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24/03/2026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