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Gouda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+48668153459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Pawel Gouda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