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Vygintas Miliūnas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