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Vanya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Hadzhieva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vanyahadjieva2@gmail.com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+359886180361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11.9.1999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