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Catarina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Correia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+351910146229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246395389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catarina.tavora.correia@gmail.com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2795-047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04/09/1997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Catarina Correia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