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Dabeva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+359889862785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petia_a_p@abv.bg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 Dabev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