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Славея  Костадинова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30.8.2000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+359888840251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slaveya.koseva@gmail.com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