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Laurens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Suda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laurenssuda@outloom.com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+320471584534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28/09/2005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837371828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Molenhuisstraat, Deinze, België Sholan 1 location Mainsion Area,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Sholan 1 location Mainsion Area,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057128473838</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+320471584534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