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10.11.2002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+359877499364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denislav9711@gmail.com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