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Evelyne</w:t>
      </w:r>
      <w:r w:rsidR="00594BA5">
        <w:rPr>
          <w:sz w:val="20"/>
          <w:szCs w:val="20"/>
          <w:lang w:val="bg-BG"/>
        </w:rPr>
        <w:t xml:space="preserve"> </w:t>
      </w:r>
      <w:r w:rsidRPr="001D0D09">
        <w:rPr>
          <w:sz w:val="20"/>
          <w:szCs w:val="20"/>
        </w:rPr>
        <w:t>Ndirangu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+4915215616600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rachealeva@gmail.com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