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Błaszkowski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blachablbl@gmail.com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+48669453521 ,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