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Kermedchieva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+359878898081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iw.delewa@gmail.com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Darina Kermedchieva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