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+359897300431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dnchkk@abv.bg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Росен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4.5.2017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