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Oleksandr Blyzniuk</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