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Juan Fernando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Alonso Leiva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08025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23/2/1990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+34670767267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fer.alonso.leiva@gmail.com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Juan Fernando Alonso Leiva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