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stuart</w:t>
      </w:r>
      <w:r w:rsidR="00594BA5">
        <w:rPr>
          <w:sz w:val="20"/>
          <w:szCs w:val="20"/>
          <w:lang w:val="bg-BG"/>
        </w:rPr>
        <w:t xml:space="preserve"> </w:t>
      </w:r>
      <w:r w:rsidRPr="001D0D09">
        <w:rPr>
          <w:sz w:val="20"/>
          <w:szCs w:val="20"/>
        </w:rPr>
        <w:t>wardle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+447917196836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stuart.w1996@hotmail.co.uk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