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Liutauras Vyšniauskas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