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Tchanga Mongang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madziocha_14@wp.pl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+48536940400 ,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Axel Tchanga Mongang</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01.02.2023</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12.03.2026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