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Rūtenis Indriekus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