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Viačeslav ASTAŠČENKO</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