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jkbzrk2680@gmail.com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+48881003100 ,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żurek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