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Ana Sedano Pineda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39385862H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Liam Delgado Sedano</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25/7/2022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30/4/2026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Ana Sedano Pineda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