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Велизара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+359878805690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velizara_vasileva@abv.bg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Радост Цолова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