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Daniel Andrea D’Adami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16.04.2026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