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Henry</w:t>
      </w:r>
      <w:r w:rsidR="00405CC1">
        <w:t xml:space="preserve"> </w:t>
      </w:r>
      <w:r w:rsidRPr="00405CC1" w:rsidR="00405CC1">
        <w:t>Kapp</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8210255182088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Paiton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