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Pasechnyk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+48786458737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Bohdan Pasechnyk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Denis Nesyn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Serhii Oliunik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