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Simonne</w:t>
      </w:r>
      <w:r w:rsidR="00405CC1">
        <w:t xml:space="preserve"> </w:t>
      </w:r>
      <w:r w:rsidRPr="00405CC1" w:rsidR="00405CC1">
        <w:t>Koze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9112120089085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Kingsley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Stanley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