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Skiba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s.skiba1961@gmail.com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+48502590601 ,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Oskar Bajkowski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16.08.2014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