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адежд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царск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umitless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44549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4.198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