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Петромира Младенова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25.11.1984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+3590894478640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petromira.ninova84@abv.bg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Стефан Валентинов Христофоров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28.9.2019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