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Ficner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+48665222659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Jeremiasz fąferek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Joachim fąferek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