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Julietta Handkowska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+48667177784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Szewczyk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Nadia Waligorska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Kuba Handkowski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