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EMMANOYIL</w:t>
      </w:r>
      <w:r w:rsidR="00594BA5">
        <w:rPr>
          <w:sz w:val="20"/>
          <w:szCs w:val="20"/>
          <w:lang w:val="bg-BG"/>
        </w:rPr>
        <w:t xml:space="preserve"> </w:t>
      </w:r>
      <w:r w:rsidRPr="001D0D09">
        <w:rPr>
          <w:sz w:val="20"/>
          <w:szCs w:val="20"/>
        </w:rPr>
        <w:t>SARIMANTIS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+306906613033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manolessaremantes@gmail.com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